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vertAlign w:val="baseline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vertAlign w:val="baseline"/>
          <w:lang w:val="en-US" w:eastAsia="zh-CN"/>
        </w:rPr>
        <w:t>1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w w:val="98"/>
          <w:sz w:val="44"/>
          <w:szCs w:val="44"/>
          <w:vertAlign w:val="baseline"/>
          <w:lang w:val="en-US" w:eastAsia="zh-CN"/>
        </w:rPr>
      </w:pP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w w:val="98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w w:val="98"/>
          <w:sz w:val="44"/>
          <w:szCs w:val="44"/>
          <w:vertAlign w:val="baseline"/>
          <w:lang w:val="en-US" w:eastAsia="zh-CN"/>
        </w:rPr>
        <w:t>珙县县乡人大信息化平台安全建设服务项目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vertAlign w:val="baseline"/>
          <w:lang w:val="en-US" w:eastAsia="zh-CN"/>
        </w:rPr>
        <w:t>询价单</w:t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left="0" w:leftChars="0" w:right="-821" w:rightChars="-391" w:firstLine="0" w:firstLineChars="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br w:type="textWrapping"/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left="0" w:leftChars="0" w:right="-821" w:rightChars="-391" w:firstLine="0" w:firstLineChars="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t xml:space="preserve">报价单位（公章）：                </w:t>
      </w: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t>单位：元</w:t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right="-821" w:rightChars="-391" w:firstLine="320" w:firstLineChars="10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</w:p>
    <w:tbl>
      <w:tblPr>
        <w:tblStyle w:val="2"/>
        <w:tblW w:w="9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0"/>
        <w:gridCol w:w="5055"/>
      </w:tblGrid>
      <w:tr>
        <w:trPr>
          <w:trHeight w:val="285" w:hRule="atLeast"/>
          <w:jc w:val="center"/>
        </w:trPr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kern w:val="0"/>
                <w:sz w:val="32"/>
                <w:szCs w:val="32"/>
                <w:lang w:eastAsia="zh-CN"/>
              </w:rPr>
              <w:t>金额</w:t>
            </w:r>
            <w:r>
              <w:rPr>
                <w:rFonts w:hint="eastAsia" w:ascii="CESI仿宋-GB18030" w:hAnsi="CESI仿宋-GB18030" w:eastAsia="CESI仿宋-GB18030" w:cs="CESI仿宋-GB18030"/>
                <w:b/>
                <w:bCs/>
                <w:kern w:val="0"/>
                <w:sz w:val="32"/>
                <w:szCs w:val="32"/>
              </w:rPr>
              <w:t>（元）</w:t>
            </w:r>
          </w:p>
        </w:tc>
      </w:tr>
      <w:tr>
        <w:trPr>
          <w:trHeight w:val="772" w:hRule="atLeast"/>
          <w:jc w:val="center"/>
        </w:trPr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珙县县乡人大信息化平台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安全建设服务项目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</w:rPr>
            </w:pPr>
          </w:p>
        </w:tc>
      </w:tr>
    </w:tbl>
    <w:p>
      <w:pPr>
        <w:spacing w:line="360" w:lineRule="auto"/>
        <w:ind w:left="0" w:leftChars="0" w:firstLine="1600" w:firstLineChars="500"/>
        <w:rPr>
          <w:rFonts w:hint="eastAsia" w:ascii="CESI仿宋-GB18030" w:hAnsi="CESI仿宋-GB18030" w:eastAsia="CESI仿宋-GB18030" w:cs="CESI仿宋-GB18030"/>
          <w:bCs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 xml:space="preserve">法定代表人（授权代表）签名： </w:t>
      </w:r>
    </w:p>
    <w:p>
      <w:pPr>
        <w:spacing w:line="360" w:lineRule="auto"/>
        <w:ind w:firstLine="5840" w:firstLineChars="1825"/>
        <w:jc w:val="center"/>
        <w:rPr>
          <w:rFonts w:hint="eastAsia" w:ascii="CESI仿宋-GB18030" w:hAnsi="CESI仿宋-GB18030" w:eastAsia="CESI仿宋-GB18030" w:cs="CESI仿宋-GB18030"/>
          <w:bCs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20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>24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年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eastAsia="zh-CN"/>
        </w:rPr>
        <w:t>月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 xml:space="preserve">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投标人的资格要求：符合《中华人民共和国政府采购法》第二十二条对供应商的资格要求，具有本项目产品的合法经营、销售资格；投标人的其他资格要求。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为充分保证完善的服务，本项目不接受联合体投标；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报价材料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须于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截止时间前一日下午下班前交联系人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，逾时作自动放弃处理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本报价单具有法律效力，请供应商严格按项目要求报价，加盖单位公章后有效</w:t>
      </w:r>
      <w:r>
        <w:rPr>
          <w:rFonts w:hint="eastAsia" w:ascii="CESI仿宋-GB18030" w:hAnsi="CESI仿宋-GB18030" w:eastAsia="CESI仿宋-GB18030" w:cs="CESI仿宋-GB18030"/>
          <w:b/>
          <w:sz w:val="22"/>
          <w:szCs w:val="22"/>
        </w:rPr>
        <w:t>（涂改无效）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；所投产品的规格、要求等不得低于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公告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文件要求，否则为无效投标。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本项目报价包含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人工、机具、材料、保险、税金、制作、成果提交、后期服务、利润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及为了确保服务内容的完成而发生的其他一切费用。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中标供应商必须和采购单位签订供销合同书。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  <w:t>付款方式：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经业主验收通过合格后，支付全部合同价款。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73942"/>
    <w:multiLevelType w:val="singleLevel"/>
    <w:tmpl w:val="55F739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A6E02"/>
    <w:rsid w:val="4EFA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2024-05-16T14:42:00Z</dcterms:created>
  <dc:creator>XI</dc:creator>
  <cp:lastModifiedBy>XI</cp:lastModifiedBy>
  <dcterms:modified xsi:type="dcterms:W3CDTF">2024-05-16T14:43:08Z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02A67DA406F20AFAE7AA456665B3BA3A_41</vt:lpwstr>
  </property>
</Properties>
</file>